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CE56" w14:textId="445623DF" w:rsidR="00F338DD" w:rsidRPr="00F338DD" w:rsidRDefault="00F338DD" w:rsidP="00F338DD">
      <w:pPr>
        <w:rPr>
          <w:rFonts w:ascii="Calibri" w:hAnsi="Calibri" w:cs="Calibri"/>
          <w:sz w:val="22"/>
          <w:szCs w:val="22"/>
          <w:lang w:val="en-US" w:eastAsia="en-GB"/>
        </w:rPr>
      </w:pPr>
      <w:bookmarkStart w:id="0" w:name="_MailOriginal"/>
      <w:r w:rsidRPr="00F338DD">
        <w:rPr>
          <w:rFonts w:ascii="Calibri" w:hAnsi="Calibri" w:cs="Calibri"/>
          <w:b/>
          <w:bCs/>
          <w:sz w:val="22"/>
          <w:szCs w:val="22"/>
          <w:lang w:val="en-US" w:eastAsia="en-GB"/>
        </w:rPr>
        <w:t>From:</w:t>
      </w:r>
      <w:r w:rsidRPr="00F338DD">
        <w:rPr>
          <w:rFonts w:ascii="Calibri" w:hAnsi="Calibri" w:cs="Calibri"/>
          <w:sz w:val="22"/>
          <w:szCs w:val="22"/>
          <w:lang w:val="en-US" w:eastAsia="en-GB"/>
        </w:rPr>
        <w:t xml:space="preserve"> Services &lt;services@mcsence.co.uk&gt; </w:t>
      </w:r>
      <w:r w:rsidRPr="00F338DD">
        <w:rPr>
          <w:rFonts w:ascii="Calibri" w:hAnsi="Calibri" w:cs="Calibri"/>
          <w:sz w:val="22"/>
          <w:szCs w:val="22"/>
          <w:lang w:val="en-US" w:eastAsia="en-GB"/>
        </w:rPr>
        <w:br/>
      </w:r>
      <w:r w:rsidRPr="00F338DD">
        <w:rPr>
          <w:rFonts w:ascii="Calibri" w:hAnsi="Calibri" w:cs="Calibri"/>
          <w:b/>
          <w:bCs/>
          <w:sz w:val="22"/>
          <w:szCs w:val="22"/>
          <w:lang w:val="en-US" w:eastAsia="en-GB"/>
        </w:rPr>
        <w:t>Sent:</w:t>
      </w:r>
      <w:r w:rsidRPr="00F338DD">
        <w:rPr>
          <w:rFonts w:ascii="Calibri" w:hAnsi="Calibri" w:cs="Calibri"/>
          <w:sz w:val="22"/>
          <w:szCs w:val="22"/>
          <w:lang w:val="en-US" w:eastAsia="en-GB"/>
        </w:rPr>
        <w:t xml:space="preserve"> 30 March 2026 13:05</w:t>
      </w:r>
      <w:r w:rsidRPr="00F338DD">
        <w:rPr>
          <w:rFonts w:ascii="Calibri" w:hAnsi="Calibri" w:cs="Calibri"/>
          <w:sz w:val="22"/>
          <w:szCs w:val="22"/>
          <w:lang w:val="en-US" w:eastAsia="en-GB"/>
        </w:rPr>
        <w:br/>
      </w:r>
      <w:r w:rsidRPr="00F338DD">
        <w:rPr>
          <w:rFonts w:ascii="Calibri" w:hAnsi="Calibri" w:cs="Calibri"/>
          <w:b/>
          <w:bCs/>
          <w:sz w:val="22"/>
          <w:szCs w:val="22"/>
          <w:lang w:val="en-US" w:eastAsia="en-GB"/>
        </w:rPr>
        <w:t>To:</w:t>
      </w:r>
      <w:r w:rsidRPr="00F338DD">
        <w:rPr>
          <w:rFonts w:ascii="Calibri" w:hAnsi="Calibri" w:cs="Calibri"/>
          <w:sz w:val="22"/>
          <w:szCs w:val="22"/>
          <w:lang w:val="en-US" w:eastAsia="en-GB"/>
        </w:rPr>
        <w:t xml:space="preserve"> All Trades &lt;all.trades@mcsence.co.uk&gt;; D </w:t>
      </w:r>
      <w:r w:rsidRPr="00F338DD">
        <w:rPr>
          <w:rFonts w:ascii="Calibri" w:hAnsi="Calibri" w:cs="Calibri"/>
          <w:sz w:val="22"/>
          <w:szCs w:val="22"/>
          <w:lang w:val="en-US" w:eastAsia="en-GB"/>
        </w:rPr>
        <w:br/>
      </w:r>
      <w:r w:rsidRPr="00F338DD">
        <w:rPr>
          <w:rFonts w:ascii="Calibri" w:hAnsi="Calibri" w:cs="Calibri"/>
          <w:b/>
          <w:bCs/>
          <w:sz w:val="22"/>
          <w:szCs w:val="22"/>
          <w:lang w:val="en-US" w:eastAsia="en-GB"/>
        </w:rPr>
        <w:t>Subject:</w:t>
      </w:r>
      <w:r w:rsidRPr="00F338DD">
        <w:rPr>
          <w:rFonts w:ascii="Calibri" w:hAnsi="Calibri" w:cs="Calibri"/>
          <w:sz w:val="22"/>
          <w:szCs w:val="22"/>
          <w:lang w:val="en-US" w:eastAsia="en-GB"/>
        </w:rPr>
        <w:t xml:space="preserve"> McSence Daily Toolbox Talk 30/03/2026 - Paint Safety</w:t>
      </w:r>
    </w:p>
    <w:p w14:paraId="7EFB7E79" w14:textId="77777777" w:rsidR="00F338DD" w:rsidRPr="00F338DD" w:rsidRDefault="00F338DD" w:rsidP="00F338DD">
      <w:pPr>
        <w:rPr>
          <w:rFonts w:ascii="Aptos" w:eastAsia="Aptos" w:hAnsi="Aptos" w:cs="Aptos"/>
          <w:sz w:val="22"/>
          <w:szCs w:val="22"/>
        </w:rPr>
      </w:pPr>
    </w:p>
    <w:p w14:paraId="112FE1DE" w14:textId="77777777" w:rsidR="00F338DD" w:rsidRPr="00F338DD" w:rsidRDefault="00F338DD" w:rsidP="00F338DD">
      <w:pPr>
        <w:rPr>
          <w:rFonts w:ascii="Aptos" w:eastAsia="Aptos" w:hAnsi="Aptos" w:cs="Aptos"/>
          <w:b/>
          <w:bCs/>
          <w:color w:val="C00000"/>
          <w:u w:val="single"/>
          <w:lang w:eastAsia="ja-JP"/>
        </w:rPr>
      </w:pPr>
      <w:r w:rsidRPr="00F338DD">
        <w:rPr>
          <w:rFonts w:ascii="Aptos" w:eastAsia="Aptos" w:hAnsi="Aptos" w:cs="Aptos"/>
          <w:b/>
          <w:bCs/>
          <w:color w:val="C00000"/>
          <w:u w:val="single"/>
          <w:lang w:eastAsia="ja-JP"/>
        </w:rPr>
        <w:t>INTERNAL COMMUNICATION</w:t>
      </w:r>
    </w:p>
    <w:p w14:paraId="74F8C980" w14:textId="77777777" w:rsidR="00F338DD" w:rsidRPr="00F338DD" w:rsidRDefault="00F338DD" w:rsidP="00F338DD">
      <w:pPr>
        <w:rPr>
          <w:rFonts w:ascii="Aptos" w:eastAsia="Aptos" w:hAnsi="Aptos" w:cs="Aptos"/>
          <w:b/>
          <w:bCs/>
          <w:sz w:val="22"/>
          <w:szCs w:val="22"/>
          <w:u w:val="single"/>
          <w:lang w:eastAsia="ja-JP"/>
        </w:rPr>
      </w:pPr>
    </w:p>
    <w:p w14:paraId="07573B20" w14:textId="77777777" w:rsidR="00F338DD" w:rsidRPr="00F338DD" w:rsidRDefault="00F338DD" w:rsidP="00F338DD">
      <w:pPr>
        <w:rPr>
          <w:rFonts w:ascii="Aptos" w:eastAsia="Aptos" w:hAnsi="Aptos" w:cs="Aptos"/>
          <w:b/>
          <w:bCs/>
          <w:color w:val="002060"/>
          <w:lang w:eastAsia="ja-JP"/>
        </w:rPr>
      </w:pPr>
      <w:r w:rsidRPr="00F338DD">
        <w:rPr>
          <w:rFonts w:ascii="Aptos" w:eastAsia="Aptos" w:hAnsi="Aptos" w:cs="Aptos"/>
          <w:b/>
          <w:bCs/>
          <w:color w:val="002060"/>
          <w:lang w:eastAsia="ja-JP"/>
        </w:rPr>
        <w:t>To: Property &amp; Cleaning Services Colleagues &amp; Sub-Contractors</w:t>
      </w:r>
    </w:p>
    <w:p w14:paraId="3883E569" w14:textId="77777777" w:rsidR="00F338DD" w:rsidRPr="00F338DD" w:rsidRDefault="00F338DD" w:rsidP="00F338DD">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652"/>
        <w:gridCol w:w="3544"/>
        <w:gridCol w:w="3402"/>
      </w:tblGrid>
      <w:tr w:rsidR="00F338DD" w:rsidRPr="00F338DD" w14:paraId="5217BFC3" w14:textId="77777777" w:rsidTr="00F338DD">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04BC1F"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Hey everyone, let’s gather around for a moment to discuss an important topic: paint safety. Whether we are painting walls, equipment, or anything in between, it's crucial to understand how to handle paint properly to keep ourselves and our coworkers safe. So, grab your attention—let’s dive into some vital points!</w:t>
            </w:r>
          </w:p>
          <w:p w14:paraId="4BB1B5F8" w14:textId="77777777" w:rsidR="00F338DD" w:rsidRPr="00F338DD" w:rsidRDefault="00F338DD" w:rsidP="00F338DD">
            <w:pPr>
              <w:rPr>
                <w:rFonts w:ascii="Aptos" w:eastAsia="Aptos" w:hAnsi="Aptos" w:cs="Aptos"/>
                <w:color w:val="002060"/>
                <w:sz w:val="22"/>
                <w:szCs w:val="22"/>
              </w:rPr>
            </w:pPr>
          </w:p>
          <w:p w14:paraId="7B9EDA95"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b/>
                <w:bCs/>
                <w:color w:val="C00000"/>
                <w:sz w:val="22"/>
                <w:szCs w:val="22"/>
              </w:rPr>
              <w:t>Understanding Paint Hazards</w:t>
            </w:r>
          </w:p>
          <w:p w14:paraId="18349120"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First off, let’s talk about what makes paint potentially dangerous. The hazards can vary quite a bit depending on the type of paint we’re using, but common concerns include:</w:t>
            </w:r>
          </w:p>
          <w:p w14:paraId="33B02A01" w14:textId="77777777" w:rsidR="00F338DD" w:rsidRPr="00F338DD" w:rsidRDefault="00F338DD" w:rsidP="00F338DD">
            <w:pPr>
              <w:numPr>
                <w:ilvl w:val="0"/>
                <w:numId w:val="51"/>
              </w:numPr>
              <w:spacing w:line="252" w:lineRule="auto"/>
              <w:rPr>
                <w:rFonts w:ascii="Aptos" w:hAnsi="Aptos" w:cs="Aptos"/>
                <w:color w:val="002060"/>
                <w:sz w:val="22"/>
                <w:szCs w:val="22"/>
              </w:rPr>
            </w:pPr>
            <w:r w:rsidRPr="00F338DD">
              <w:rPr>
                <w:rFonts w:ascii="Aptos" w:hAnsi="Aptos" w:cs="Aptos"/>
                <w:b/>
                <w:bCs/>
                <w:color w:val="002060"/>
                <w:sz w:val="22"/>
                <w:szCs w:val="22"/>
              </w:rPr>
              <w:t>Solvents:</w:t>
            </w:r>
            <w:r w:rsidRPr="00F338DD">
              <w:rPr>
                <w:rFonts w:ascii="Aptos" w:hAnsi="Aptos" w:cs="Aptos"/>
                <w:color w:val="002060"/>
                <w:sz w:val="22"/>
                <w:szCs w:val="22"/>
              </w:rPr>
              <w:t> Many paints contain solvents which can release harmful fumes. Inhaling these can lead to dizziness, headaches, or even long-term health impacts.</w:t>
            </w:r>
          </w:p>
          <w:p w14:paraId="084836BE" w14:textId="77777777" w:rsidR="00F338DD" w:rsidRPr="00F338DD" w:rsidRDefault="00F338DD" w:rsidP="00F338DD">
            <w:pPr>
              <w:numPr>
                <w:ilvl w:val="0"/>
                <w:numId w:val="51"/>
              </w:numPr>
              <w:spacing w:line="252" w:lineRule="auto"/>
              <w:rPr>
                <w:rFonts w:ascii="Aptos" w:hAnsi="Aptos" w:cs="Aptos"/>
                <w:color w:val="002060"/>
                <w:sz w:val="22"/>
                <w:szCs w:val="22"/>
              </w:rPr>
            </w:pPr>
            <w:r w:rsidRPr="00F338DD">
              <w:rPr>
                <w:rFonts w:ascii="Aptos" w:hAnsi="Aptos" w:cs="Aptos"/>
                <w:b/>
                <w:bCs/>
                <w:color w:val="002060"/>
                <w:sz w:val="22"/>
                <w:szCs w:val="22"/>
              </w:rPr>
              <w:t>Skin Contact:</w:t>
            </w:r>
            <w:r w:rsidRPr="00F338DD">
              <w:rPr>
                <w:rFonts w:ascii="Aptos" w:hAnsi="Aptos" w:cs="Aptos"/>
                <w:color w:val="002060"/>
                <w:sz w:val="22"/>
                <w:szCs w:val="22"/>
              </w:rPr>
              <w:t> Some paints can cause skin irritation, rashes, or other allergic reactions.</w:t>
            </w:r>
          </w:p>
          <w:p w14:paraId="5568CA59" w14:textId="77777777" w:rsidR="00F338DD" w:rsidRPr="00F338DD" w:rsidRDefault="00F338DD" w:rsidP="00F338DD">
            <w:pPr>
              <w:numPr>
                <w:ilvl w:val="0"/>
                <w:numId w:val="51"/>
              </w:numPr>
              <w:spacing w:line="252" w:lineRule="auto"/>
              <w:rPr>
                <w:rFonts w:ascii="Aptos" w:hAnsi="Aptos" w:cs="Aptos"/>
                <w:color w:val="002060"/>
                <w:sz w:val="22"/>
                <w:szCs w:val="22"/>
              </w:rPr>
            </w:pPr>
            <w:r w:rsidRPr="00F338DD">
              <w:rPr>
                <w:rFonts w:ascii="Aptos" w:hAnsi="Aptos" w:cs="Aptos"/>
                <w:b/>
                <w:bCs/>
                <w:color w:val="002060"/>
                <w:sz w:val="22"/>
                <w:szCs w:val="22"/>
              </w:rPr>
              <w:t>Flammability:</w:t>
            </w:r>
            <w:r w:rsidRPr="00F338DD">
              <w:rPr>
                <w:rFonts w:ascii="Aptos" w:hAnsi="Aptos" w:cs="Aptos"/>
                <w:color w:val="002060"/>
                <w:sz w:val="22"/>
                <w:szCs w:val="22"/>
              </w:rPr>
              <w:t> Many paints are flammable. It is crucial to keep them away from heat sources and open flames.</w:t>
            </w:r>
          </w:p>
          <w:p w14:paraId="3027A26F" w14:textId="77777777" w:rsidR="00F338DD" w:rsidRPr="00F338DD" w:rsidRDefault="00F338DD" w:rsidP="00F338DD">
            <w:pPr>
              <w:rPr>
                <w:rFonts w:ascii="Aptos" w:eastAsia="Aptos" w:hAnsi="Aptos" w:cs="Aptos"/>
                <w:color w:val="002060"/>
                <w:sz w:val="22"/>
                <w:szCs w:val="22"/>
              </w:rPr>
            </w:pPr>
          </w:p>
          <w:p w14:paraId="7B8F3797"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b/>
                <w:bCs/>
                <w:color w:val="C00000"/>
                <w:sz w:val="22"/>
                <w:szCs w:val="22"/>
              </w:rPr>
              <w:t>Preparation is Key</w:t>
            </w:r>
          </w:p>
          <w:p w14:paraId="40548FB2"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Before we even crack open a can of paint, we need to prepare properly. This includes:</w:t>
            </w:r>
          </w:p>
          <w:p w14:paraId="0719729D" w14:textId="77777777" w:rsidR="00F338DD" w:rsidRPr="00F338DD" w:rsidRDefault="00F338DD" w:rsidP="00F338DD">
            <w:pPr>
              <w:numPr>
                <w:ilvl w:val="0"/>
                <w:numId w:val="52"/>
              </w:numPr>
              <w:spacing w:line="252" w:lineRule="auto"/>
              <w:rPr>
                <w:rFonts w:ascii="Aptos" w:hAnsi="Aptos" w:cs="Aptos"/>
                <w:color w:val="002060"/>
                <w:sz w:val="22"/>
                <w:szCs w:val="22"/>
              </w:rPr>
            </w:pPr>
            <w:r w:rsidRPr="00F338DD">
              <w:rPr>
                <w:rFonts w:ascii="Aptos" w:hAnsi="Aptos" w:cs="Aptos"/>
                <w:b/>
                <w:bCs/>
                <w:color w:val="002060"/>
                <w:sz w:val="22"/>
                <w:szCs w:val="22"/>
              </w:rPr>
              <w:t>Reading Labels:</w:t>
            </w:r>
            <w:r w:rsidRPr="00F338DD">
              <w:rPr>
                <w:rFonts w:ascii="Aptos" w:hAnsi="Aptos" w:cs="Aptos"/>
                <w:color w:val="002060"/>
                <w:sz w:val="22"/>
                <w:szCs w:val="22"/>
              </w:rPr>
              <w:t> Always check the label for specific safety information. This can give insights on the paint ingredients and necessary precautions.</w:t>
            </w:r>
          </w:p>
          <w:p w14:paraId="764EA76E" w14:textId="77777777" w:rsidR="00F338DD" w:rsidRPr="00F338DD" w:rsidRDefault="00F338DD" w:rsidP="00F338DD">
            <w:pPr>
              <w:numPr>
                <w:ilvl w:val="0"/>
                <w:numId w:val="52"/>
              </w:numPr>
              <w:spacing w:line="252" w:lineRule="auto"/>
              <w:rPr>
                <w:rFonts w:ascii="Aptos" w:hAnsi="Aptos" w:cs="Aptos"/>
                <w:color w:val="002060"/>
                <w:sz w:val="22"/>
                <w:szCs w:val="22"/>
              </w:rPr>
            </w:pPr>
            <w:r w:rsidRPr="00F338DD">
              <w:rPr>
                <w:rFonts w:ascii="Aptos" w:hAnsi="Aptos" w:cs="Aptos"/>
                <w:b/>
                <w:bCs/>
                <w:color w:val="002060"/>
                <w:sz w:val="22"/>
                <w:szCs w:val="22"/>
              </w:rPr>
              <w:t>Proper Ventilation:</w:t>
            </w:r>
            <w:r w:rsidRPr="00F338DD">
              <w:rPr>
                <w:rFonts w:ascii="Aptos" w:hAnsi="Aptos" w:cs="Aptos"/>
                <w:color w:val="002060"/>
                <w:sz w:val="22"/>
                <w:szCs w:val="22"/>
              </w:rPr>
              <w:t> Ensure that the area we’re working in is well-ventilated. Open windows, use fans, and if it’s necessary, wear a respirator that is suitable for paint fumes.</w:t>
            </w:r>
          </w:p>
          <w:p w14:paraId="427A2238" w14:textId="77777777" w:rsidR="00F338DD" w:rsidRPr="00F338DD" w:rsidRDefault="00F338DD" w:rsidP="00F338DD">
            <w:pPr>
              <w:numPr>
                <w:ilvl w:val="0"/>
                <w:numId w:val="52"/>
              </w:numPr>
              <w:spacing w:line="252" w:lineRule="auto"/>
              <w:rPr>
                <w:rFonts w:ascii="Aptos" w:hAnsi="Aptos" w:cs="Aptos"/>
                <w:color w:val="002060"/>
                <w:sz w:val="22"/>
                <w:szCs w:val="22"/>
              </w:rPr>
            </w:pPr>
            <w:r w:rsidRPr="00F338DD">
              <w:rPr>
                <w:rFonts w:ascii="Aptos" w:hAnsi="Aptos" w:cs="Aptos"/>
                <w:b/>
                <w:bCs/>
                <w:color w:val="002060"/>
                <w:sz w:val="22"/>
                <w:szCs w:val="22"/>
              </w:rPr>
              <w:t>Personal Protective Equipment (PPE):</w:t>
            </w:r>
            <w:r w:rsidRPr="00F338DD">
              <w:rPr>
                <w:rFonts w:ascii="Aptos" w:hAnsi="Aptos" w:cs="Aptos"/>
                <w:color w:val="002060"/>
                <w:sz w:val="22"/>
                <w:szCs w:val="22"/>
              </w:rPr>
              <w:t> Don’t skimp on PPE. Wear gloves to protect your skin, goggles to safeguard your eyes, and appropriate clothing to cover up exposed skin.</w:t>
            </w:r>
          </w:p>
          <w:p w14:paraId="627F908A" w14:textId="77777777" w:rsidR="00F338DD" w:rsidRPr="00F338DD" w:rsidRDefault="00F338DD" w:rsidP="00F338DD">
            <w:pPr>
              <w:rPr>
                <w:rFonts w:ascii="Aptos" w:eastAsia="Aptos" w:hAnsi="Aptos" w:cs="Aptos"/>
                <w:color w:val="002060"/>
                <w:sz w:val="22"/>
                <w:szCs w:val="22"/>
              </w:rPr>
            </w:pPr>
          </w:p>
          <w:p w14:paraId="52D8E1F0"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b/>
                <w:bCs/>
                <w:color w:val="C00000"/>
                <w:sz w:val="22"/>
                <w:szCs w:val="22"/>
              </w:rPr>
              <w:t>Safe Handling of Paint</w:t>
            </w:r>
          </w:p>
          <w:p w14:paraId="65608BED"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When it’s time to actually use the paint, here are some practices to keep us safe:</w:t>
            </w:r>
          </w:p>
          <w:p w14:paraId="43E4F7D6" w14:textId="77777777" w:rsidR="00F338DD" w:rsidRPr="00F338DD" w:rsidRDefault="00F338DD" w:rsidP="00F338DD">
            <w:pPr>
              <w:numPr>
                <w:ilvl w:val="0"/>
                <w:numId w:val="53"/>
              </w:numPr>
              <w:spacing w:line="252" w:lineRule="auto"/>
              <w:rPr>
                <w:rFonts w:ascii="Aptos" w:hAnsi="Aptos" w:cs="Aptos"/>
                <w:color w:val="002060"/>
                <w:sz w:val="22"/>
                <w:szCs w:val="22"/>
              </w:rPr>
            </w:pPr>
            <w:r w:rsidRPr="00F338DD">
              <w:rPr>
                <w:rFonts w:ascii="Aptos" w:hAnsi="Aptos" w:cs="Aptos"/>
                <w:b/>
                <w:bCs/>
                <w:color w:val="002060"/>
                <w:sz w:val="22"/>
                <w:szCs w:val="22"/>
              </w:rPr>
              <w:t>Pour Carefully:</w:t>
            </w:r>
            <w:r w:rsidRPr="00F338DD">
              <w:rPr>
                <w:rFonts w:ascii="Aptos" w:hAnsi="Aptos" w:cs="Aptos"/>
                <w:color w:val="002060"/>
                <w:sz w:val="22"/>
                <w:szCs w:val="22"/>
              </w:rPr>
              <w:t> Avoid splashes by pouring paint slowly into trays or containers. This reduces the risk of spills and mess.</w:t>
            </w:r>
          </w:p>
          <w:p w14:paraId="4204A66E" w14:textId="77777777" w:rsidR="00F338DD" w:rsidRPr="00F338DD" w:rsidRDefault="00F338DD" w:rsidP="00F338DD">
            <w:pPr>
              <w:numPr>
                <w:ilvl w:val="0"/>
                <w:numId w:val="53"/>
              </w:numPr>
              <w:spacing w:line="252" w:lineRule="auto"/>
              <w:rPr>
                <w:rFonts w:ascii="Aptos" w:hAnsi="Aptos" w:cs="Aptos"/>
                <w:color w:val="002060"/>
                <w:sz w:val="22"/>
                <w:szCs w:val="22"/>
              </w:rPr>
            </w:pPr>
            <w:r w:rsidRPr="00F338DD">
              <w:rPr>
                <w:rFonts w:ascii="Aptos" w:hAnsi="Aptos" w:cs="Aptos"/>
                <w:b/>
                <w:bCs/>
                <w:color w:val="002060"/>
                <w:sz w:val="22"/>
                <w:szCs w:val="22"/>
              </w:rPr>
              <w:t>Don’t Overfill:</w:t>
            </w:r>
            <w:r w:rsidRPr="00F338DD">
              <w:rPr>
                <w:rFonts w:ascii="Aptos" w:hAnsi="Aptos" w:cs="Aptos"/>
                <w:color w:val="002060"/>
                <w:sz w:val="22"/>
                <w:szCs w:val="22"/>
              </w:rPr>
              <w:t> When using a brush or roller, don’t overfill them with paint. This minimizes dripping and makes for a cleaner job.</w:t>
            </w:r>
          </w:p>
          <w:p w14:paraId="4771B40F" w14:textId="77777777" w:rsidR="00F338DD" w:rsidRPr="00F338DD" w:rsidRDefault="00F338DD" w:rsidP="00F338DD">
            <w:pPr>
              <w:numPr>
                <w:ilvl w:val="0"/>
                <w:numId w:val="53"/>
              </w:numPr>
              <w:spacing w:line="252" w:lineRule="auto"/>
              <w:rPr>
                <w:rFonts w:ascii="Aptos" w:hAnsi="Aptos" w:cs="Aptos"/>
                <w:color w:val="002060"/>
                <w:sz w:val="22"/>
                <w:szCs w:val="22"/>
              </w:rPr>
            </w:pPr>
            <w:r w:rsidRPr="00F338DD">
              <w:rPr>
                <w:rFonts w:ascii="Aptos" w:hAnsi="Aptos" w:cs="Aptos"/>
                <w:b/>
                <w:bCs/>
                <w:color w:val="002060"/>
                <w:sz w:val="22"/>
                <w:szCs w:val="22"/>
              </w:rPr>
              <w:t>Clean as You Go:</w:t>
            </w:r>
            <w:r w:rsidRPr="00F338DD">
              <w:rPr>
                <w:rFonts w:ascii="Aptos" w:hAnsi="Aptos" w:cs="Aptos"/>
                <w:color w:val="002060"/>
                <w:sz w:val="22"/>
                <w:szCs w:val="22"/>
              </w:rPr>
              <w:t> Keep your work area tidy. If there are spills, clean them immediately to prevent accidents.</w:t>
            </w:r>
          </w:p>
          <w:p w14:paraId="70158514" w14:textId="77777777" w:rsidR="00F338DD" w:rsidRPr="00F338DD" w:rsidRDefault="00F338DD" w:rsidP="00F338DD">
            <w:pPr>
              <w:rPr>
                <w:rFonts w:ascii="Aptos" w:eastAsia="Aptos" w:hAnsi="Aptos" w:cs="Aptos"/>
                <w:color w:val="002060"/>
                <w:sz w:val="22"/>
                <w:szCs w:val="22"/>
              </w:rPr>
            </w:pPr>
          </w:p>
          <w:p w14:paraId="049F441C"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b/>
                <w:bCs/>
                <w:color w:val="C00000"/>
                <w:sz w:val="22"/>
                <w:szCs w:val="22"/>
              </w:rPr>
              <w:t>Emergency Procedures</w:t>
            </w:r>
          </w:p>
          <w:p w14:paraId="6D0492C0"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In case of exposure or an accident, knowing what to do can make a big difference:</w:t>
            </w:r>
          </w:p>
          <w:p w14:paraId="637ED2DF" w14:textId="77777777" w:rsidR="00F338DD" w:rsidRPr="00F338DD" w:rsidRDefault="00F338DD" w:rsidP="00F338DD">
            <w:pPr>
              <w:numPr>
                <w:ilvl w:val="0"/>
                <w:numId w:val="54"/>
              </w:numPr>
              <w:spacing w:line="252" w:lineRule="auto"/>
              <w:rPr>
                <w:rFonts w:ascii="Aptos" w:hAnsi="Aptos" w:cs="Aptos"/>
                <w:color w:val="002060"/>
                <w:sz w:val="22"/>
                <w:szCs w:val="22"/>
              </w:rPr>
            </w:pPr>
            <w:r w:rsidRPr="00F338DD">
              <w:rPr>
                <w:rFonts w:ascii="Aptos" w:hAnsi="Aptos" w:cs="Aptos"/>
                <w:b/>
                <w:bCs/>
                <w:color w:val="002060"/>
                <w:sz w:val="22"/>
                <w:szCs w:val="22"/>
              </w:rPr>
              <w:t>Skin Contact:</w:t>
            </w:r>
            <w:r w:rsidRPr="00F338DD">
              <w:rPr>
                <w:rFonts w:ascii="Aptos" w:hAnsi="Aptos" w:cs="Aptos"/>
                <w:color w:val="002060"/>
                <w:sz w:val="22"/>
                <w:szCs w:val="22"/>
              </w:rPr>
              <w:t> If paint gets on your skin, remove any contaminated clothing and wash the area thoroughly with soap and water. If irritation persists, seek medical attention.</w:t>
            </w:r>
          </w:p>
          <w:p w14:paraId="136CB06C" w14:textId="77777777" w:rsidR="00F338DD" w:rsidRPr="00F338DD" w:rsidRDefault="00F338DD" w:rsidP="00F338DD">
            <w:pPr>
              <w:numPr>
                <w:ilvl w:val="0"/>
                <w:numId w:val="54"/>
              </w:numPr>
              <w:spacing w:line="252" w:lineRule="auto"/>
              <w:rPr>
                <w:rFonts w:ascii="Aptos" w:hAnsi="Aptos" w:cs="Aptos"/>
                <w:color w:val="002060"/>
                <w:sz w:val="22"/>
                <w:szCs w:val="22"/>
              </w:rPr>
            </w:pPr>
            <w:r w:rsidRPr="00F338DD">
              <w:rPr>
                <w:rFonts w:ascii="Aptos" w:hAnsi="Aptos" w:cs="Aptos"/>
                <w:b/>
                <w:bCs/>
                <w:color w:val="002060"/>
                <w:sz w:val="22"/>
                <w:szCs w:val="22"/>
              </w:rPr>
              <w:t>Inhalation:</w:t>
            </w:r>
            <w:r w:rsidRPr="00F338DD">
              <w:rPr>
                <w:rFonts w:ascii="Aptos" w:hAnsi="Aptos" w:cs="Aptos"/>
                <w:color w:val="002060"/>
                <w:sz w:val="22"/>
                <w:szCs w:val="22"/>
              </w:rPr>
              <w:t> If you feel dizzy or light-headed from fumes, move to a well-ventilated area immediately. If symptoms do not improve, seek medical help.</w:t>
            </w:r>
          </w:p>
          <w:p w14:paraId="4BB8D8EE" w14:textId="77777777" w:rsidR="00F338DD" w:rsidRPr="00F338DD" w:rsidRDefault="00F338DD" w:rsidP="00F338DD">
            <w:pPr>
              <w:numPr>
                <w:ilvl w:val="0"/>
                <w:numId w:val="54"/>
              </w:numPr>
              <w:spacing w:line="252" w:lineRule="auto"/>
              <w:rPr>
                <w:rFonts w:ascii="Aptos" w:hAnsi="Aptos" w:cs="Aptos"/>
                <w:color w:val="002060"/>
                <w:sz w:val="22"/>
                <w:szCs w:val="22"/>
              </w:rPr>
            </w:pPr>
            <w:r w:rsidRPr="00F338DD">
              <w:rPr>
                <w:rFonts w:ascii="Aptos" w:hAnsi="Aptos" w:cs="Aptos"/>
                <w:b/>
                <w:bCs/>
                <w:color w:val="002060"/>
                <w:sz w:val="22"/>
                <w:szCs w:val="22"/>
              </w:rPr>
              <w:t>Spills:</w:t>
            </w:r>
            <w:r w:rsidRPr="00F338DD">
              <w:rPr>
                <w:rFonts w:ascii="Aptos" w:hAnsi="Aptos" w:cs="Aptos"/>
                <w:color w:val="002060"/>
                <w:sz w:val="22"/>
                <w:szCs w:val="22"/>
              </w:rPr>
              <w:t> In case of a significant spill, follow your company's spill response plan. Use appropriate materials for containment and cleanup and always inform your supervisor.</w:t>
            </w:r>
          </w:p>
          <w:p w14:paraId="0D66F70F" w14:textId="77777777" w:rsidR="00F338DD" w:rsidRPr="00F338DD" w:rsidRDefault="00F338DD" w:rsidP="00F338DD">
            <w:pPr>
              <w:rPr>
                <w:rFonts w:ascii="Aptos" w:eastAsia="Aptos" w:hAnsi="Aptos" w:cs="Aptos"/>
                <w:color w:val="002060"/>
                <w:sz w:val="22"/>
                <w:szCs w:val="22"/>
              </w:rPr>
            </w:pPr>
          </w:p>
          <w:p w14:paraId="4220B0B3"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b/>
                <w:bCs/>
                <w:color w:val="C00000"/>
                <w:sz w:val="22"/>
                <w:szCs w:val="22"/>
              </w:rPr>
              <w:t>Disposal of Paint and Containers</w:t>
            </w:r>
          </w:p>
          <w:p w14:paraId="7B2789FB"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Once the job is done, we need to think about how to dispose of leftover paint and containers:</w:t>
            </w:r>
          </w:p>
          <w:p w14:paraId="36E562E9" w14:textId="77777777" w:rsidR="00F338DD" w:rsidRPr="00F338DD" w:rsidRDefault="00F338DD" w:rsidP="00F338DD">
            <w:pPr>
              <w:numPr>
                <w:ilvl w:val="0"/>
                <w:numId w:val="55"/>
              </w:numPr>
              <w:spacing w:line="252" w:lineRule="auto"/>
              <w:rPr>
                <w:rFonts w:ascii="Aptos" w:hAnsi="Aptos" w:cs="Aptos"/>
                <w:color w:val="002060"/>
                <w:sz w:val="22"/>
                <w:szCs w:val="22"/>
              </w:rPr>
            </w:pPr>
            <w:r w:rsidRPr="00F338DD">
              <w:rPr>
                <w:rFonts w:ascii="Aptos" w:hAnsi="Aptos" w:cs="Aptos"/>
                <w:b/>
                <w:bCs/>
                <w:color w:val="002060"/>
                <w:sz w:val="22"/>
                <w:szCs w:val="22"/>
              </w:rPr>
              <w:lastRenderedPageBreak/>
              <w:t>Check Local Regulations:</w:t>
            </w:r>
            <w:r w:rsidRPr="00F338DD">
              <w:rPr>
                <w:rFonts w:ascii="Aptos" w:hAnsi="Aptos" w:cs="Aptos"/>
                <w:color w:val="002060"/>
                <w:sz w:val="22"/>
                <w:szCs w:val="22"/>
              </w:rPr>
              <w:t> Paint disposal regulations can vary by location. Always check with local authorities for guidelines.</w:t>
            </w:r>
          </w:p>
          <w:p w14:paraId="191060E2" w14:textId="77777777" w:rsidR="00F338DD" w:rsidRPr="00F338DD" w:rsidRDefault="00F338DD" w:rsidP="00F338DD">
            <w:pPr>
              <w:numPr>
                <w:ilvl w:val="0"/>
                <w:numId w:val="55"/>
              </w:numPr>
              <w:spacing w:line="252" w:lineRule="auto"/>
              <w:rPr>
                <w:rFonts w:ascii="Aptos" w:hAnsi="Aptos" w:cs="Aptos"/>
                <w:color w:val="002060"/>
                <w:sz w:val="22"/>
                <w:szCs w:val="22"/>
              </w:rPr>
            </w:pPr>
            <w:r w:rsidRPr="00F338DD">
              <w:rPr>
                <w:rFonts w:ascii="Aptos" w:hAnsi="Aptos" w:cs="Aptos"/>
                <w:b/>
                <w:bCs/>
                <w:color w:val="002060"/>
                <w:sz w:val="22"/>
                <w:szCs w:val="22"/>
              </w:rPr>
              <w:t>Don’t Pour Down Drains:</w:t>
            </w:r>
            <w:r w:rsidRPr="00F338DD">
              <w:rPr>
                <w:rFonts w:ascii="Aptos" w:hAnsi="Aptos" w:cs="Aptos"/>
                <w:color w:val="002060"/>
                <w:sz w:val="22"/>
                <w:szCs w:val="22"/>
              </w:rPr>
              <w:t> Never pour paint or paint containers down drains as it can pollute waterways.</w:t>
            </w:r>
          </w:p>
          <w:p w14:paraId="24618895" w14:textId="77777777" w:rsidR="00F338DD" w:rsidRPr="00F338DD" w:rsidRDefault="00F338DD" w:rsidP="00F338DD">
            <w:pPr>
              <w:numPr>
                <w:ilvl w:val="0"/>
                <w:numId w:val="55"/>
              </w:numPr>
              <w:spacing w:line="252" w:lineRule="auto"/>
              <w:rPr>
                <w:rFonts w:ascii="Aptos" w:hAnsi="Aptos" w:cs="Aptos"/>
                <w:color w:val="002060"/>
                <w:sz w:val="22"/>
                <w:szCs w:val="22"/>
              </w:rPr>
            </w:pPr>
            <w:r w:rsidRPr="00F338DD">
              <w:rPr>
                <w:rFonts w:ascii="Aptos" w:hAnsi="Aptos" w:cs="Aptos"/>
                <w:b/>
                <w:bCs/>
                <w:color w:val="002060"/>
                <w:sz w:val="22"/>
                <w:szCs w:val="22"/>
              </w:rPr>
              <w:t>Use Designated Containers:</w:t>
            </w:r>
            <w:r w:rsidRPr="00F338DD">
              <w:rPr>
                <w:rFonts w:ascii="Aptos" w:hAnsi="Aptos" w:cs="Aptos"/>
                <w:color w:val="002060"/>
                <w:sz w:val="22"/>
                <w:szCs w:val="22"/>
              </w:rPr>
              <w:t> Store leftover paint in clearly labelled containers and use disposal methods that comply with regulations.</w:t>
            </w:r>
          </w:p>
          <w:p w14:paraId="4CC184BC" w14:textId="77777777" w:rsidR="00F338DD" w:rsidRPr="00F338DD" w:rsidRDefault="00F338DD" w:rsidP="00F338DD">
            <w:pPr>
              <w:rPr>
                <w:rFonts w:ascii="Aptos" w:eastAsia="Aptos" w:hAnsi="Aptos" w:cs="Aptos"/>
                <w:color w:val="002060"/>
                <w:sz w:val="22"/>
                <w:szCs w:val="22"/>
              </w:rPr>
            </w:pPr>
          </w:p>
          <w:p w14:paraId="370DFA83"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b/>
                <w:bCs/>
                <w:color w:val="C00000"/>
                <w:sz w:val="22"/>
                <w:szCs w:val="22"/>
              </w:rPr>
              <w:t>Team Responsibility</w:t>
            </w:r>
          </w:p>
          <w:p w14:paraId="2E5041BE" w14:textId="77777777" w:rsidR="00F338DD" w:rsidRPr="00F338DD" w:rsidRDefault="00F338DD" w:rsidP="00F338DD">
            <w:pPr>
              <w:rPr>
                <w:rFonts w:ascii="Aptos" w:eastAsia="Aptos" w:hAnsi="Aptos" w:cs="Aptos"/>
                <w:color w:val="002060"/>
                <w:sz w:val="22"/>
                <w:szCs w:val="22"/>
              </w:rPr>
            </w:pPr>
            <w:r w:rsidRPr="00F338DD">
              <w:rPr>
                <w:rFonts w:ascii="Aptos" w:eastAsia="Aptos" w:hAnsi="Aptos" w:cs="Aptos"/>
                <w:color w:val="002060"/>
                <w:sz w:val="22"/>
                <w:szCs w:val="22"/>
              </w:rPr>
              <w:t>Paint safety is not just an individual responsibility; it’s a team effort. Here’s how we all can contribute:</w:t>
            </w:r>
          </w:p>
          <w:p w14:paraId="57F6DACE" w14:textId="77777777" w:rsidR="00F338DD" w:rsidRPr="00F338DD" w:rsidRDefault="00F338DD" w:rsidP="00F338DD">
            <w:pPr>
              <w:numPr>
                <w:ilvl w:val="0"/>
                <w:numId w:val="56"/>
              </w:numPr>
              <w:spacing w:line="252" w:lineRule="auto"/>
              <w:rPr>
                <w:rFonts w:ascii="Aptos" w:hAnsi="Aptos" w:cs="Aptos"/>
                <w:color w:val="002060"/>
                <w:sz w:val="22"/>
                <w:szCs w:val="22"/>
              </w:rPr>
            </w:pPr>
            <w:r w:rsidRPr="00F338DD">
              <w:rPr>
                <w:rFonts w:ascii="Aptos" w:hAnsi="Aptos" w:cs="Aptos"/>
                <w:b/>
                <w:bCs/>
                <w:color w:val="002060"/>
                <w:sz w:val="22"/>
                <w:szCs w:val="22"/>
              </w:rPr>
              <w:t>Communicate:</w:t>
            </w:r>
            <w:r w:rsidRPr="00F338DD">
              <w:rPr>
                <w:rFonts w:ascii="Aptos" w:hAnsi="Aptos" w:cs="Aptos"/>
                <w:color w:val="002060"/>
                <w:sz w:val="22"/>
                <w:szCs w:val="22"/>
              </w:rPr>
              <w:t> If you notice someone is not following safety procedures, feel free to remind them. We’re all looking out for each other.</w:t>
            </w:r>
          </w:p>
          <w:p w14:paraId="3435074C" w14:textId="77777777" w:rsidR="00F338DD" w:rsidRPr="00F338DD" w:rsidRDefault="00F338DD" w:rsidP="00F338DD">
            <w:pPr>
              <w:numPr>
                <w:ilvl w:val="0"/>
                <w:numId w:val="56"/>
              </w:numPr>
              <w:spacing w:line="252" w:lineRule="auto"/>
              <w:rPr>
                <w:rFonts w:ascii="Aptos" w:hAnsi="Aptos" w:cs="Aptos"/>
                <w:color w:val="002060"/>
                <w:sz w:val="22"/>
                <w:szCs w:val="22"/>
              </w:rPr>
            </w:pPr>
            <w:r w:rsidRPr="00F338DD">
              <w:rPr>
                <w:rFonts w:ascii="Aptos" w:hAnsi="Aptos" w:cs="Aptos"/>
                <w:b/>
                <w:bCs/>
                <w:color w:val="002060"/>
                <w:sz w:val="22"/>
                <w:szCs w:val="22"/>
              </w:rPr>
              <w:t>Report Issues:</w:t>
            </w:r>
            <w:r w:rsidRPr="00F338DD">
              <w:rPr>
                <w:rFonts w:ascii="Aptos" w:hAnsi="Aptos" w:cs="Aptos"/>
                <w:color w:val="002060"/>
                <w:sz w:val="22"/>
                <w:szCs w:val="22"/>
              </w:rPr>
              <w:t> If there are any safety concerns, like exposure incidents or supply issues, report them to your supervisor right away.</w:t>
            </w:r>
          </w:p>
          <w:p w14:paraId="7165CF1D" w14:textId="77777777" w:rsidR="00F338DD" w:rsidRPr="00F338DD" w:rsidRDefault="00F338DD" w:rsidP="00F338DD">
            <w:pPr>
              <w:numPr>
                <w:ilvl w:val="0"/>
                <w:numId w:val="56"/>
              </w:numPr>
              <w:spacing w:line="252" w:lineRule="auto"/>
              <w:rPr>
                <w:rFonts w:ascii="Aptos" w:hAnsi="Aptos" w:cs="Aptos"/>
                <w:color w:val="002060"/>
                <w:sz w:val="22"/>
                <w:szCs w:val="22"/>
              </w:rPr>
            </w:pPr>
            <w:r w:rsidRPr="00F338DD">
              <w:rPr>
                <w:rFonts w:ascii="Aptos" w:hAnsi="Aptos" w:cs="Aptos"/>
                <w:b/>
                <w:bCs/>
                <w:color w:val="002060"/>
                <w:sz w:val="22"/>
                <w:szCs w:val="22"/>
              </w:rPr>
              <w:t>Continuous Learning:</w:t>
            </w:r>
            <w:r w:rsidRPr="00F338DD">
              <w:rPr>
                <w:rFonts w:ascii="Aptos" w:hAnsi="Aptos" w:cs="Aptos"/>
                <w:color w:val="002060"/>
                <w:sz w:val="22"/>
                <w:szCs w:val="22"/>
              </w:rPr>
              <w:t> Stay updated on safety guidelines and procedures. Attend training and discuss any questions with your coworkers or supervisors.</w:t>
            </w:r>
          </w:p>
          <w:p w14:paraId="69C789F0" w14:textId="77777777" w:rsidR="00F338DD" w:rsidRPr="00F338DD" w:rsidRDefault="00F338DD" w:rsidP="00F338DD">
            <w:pPr>
              <w:rPr>
                <w:rFonts w:ascii="Aptos" w:eastAsia="Aptos" w:hAnsi="Aptos" w:cs="Aptos"/>
                <w:color w:val="002060"/>
                <w:sz w:val="22"/>
                <w:szCs w:val="22"/>
              </w:rPr>
            </w:pPr>
          </w:p>
          <w:p w14:paraId="2703A683" w14:textId="77777777" w:rsidR="00F338DD" w:rsidRPr="00F338DD" w:rsidRDefault="00F338DD" w:rsidP="00F338DD">
            <w:pPr>
              <w:rPr>
                <w:rFonts w:ascii="Aptos" w:eastAsia="Aptos" w:hAnsi="Aptos" w:cs="Aptos"/>
                <w:b/>
                <w:bCs/>
                <w:color w:val="C00000"/>
                <w:sz w:val="22"/>
                <w:szCs w:val="22"/>
              </w:rPr>
            </w:pPr>
            <w:r w:rsidRPr="00F338DD">
              <w:rPr>
                <w:rFonts w:ascii="Aptos" w:eastAsia="Aptos" w:hAnsi="Aptos" w:cs="Aptos"/>
                <w:color w:val="002060"/>
                <w:sz w:val="22"/>
                <w:szCs w:val="22"/>
              </w:rPr>
              <w:t>Let’s keep our workplace safe by following these guidelines. Remember, your safety and health are a priority, and by staying informed and cautious, we can ensure that no one gets hurt on the job.</w:t>
            </w:r>
          </w:p>
        </w:tc>
      </w:tr>
      <w:tr w:rsidR="00F338DD" w:rsidRPr="00F338DD" w14:paraId="200649FA" w14:textId="77777777" w:rsidTr="00F338DD">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48350" w14:textId="77777777" w:rsidR="00F338DD" w:rsidRPr="00F338DD" w:rsidRDefault="00F338DD" w:rsidP="00F338DD">
            <w:pPr>
              <w:jc w:val="center"/>
              <w:rPr>
                <w:rFonts w:ascii="Aptos" w:eastAsia="Aptos" w:hAnsi="Aptos" w:cs="Aptos"/>
                <w:b/>
                <w:bCs/>
                <w:color w:val="002060"/>
                <w:sz w:val="22"/>
                <w:szCs w:val="22"/>
              </w:rPr>
            </w:pPr>
            <w:r w:rsidRPr="00F338DD">
              <w:rPr>
                <w:rFonts w:ascii="Aptos" w:eastAsia="Aptos" w:hAnsi="Aptos" w:cs="Aptos"/>
                <w:b/>
                <w:bCs/>
                <w:color w:val="002060"/>
                <w:sz w:val="22"/>
                <w:szCs w:val="22"/>
              </w:rPr>
              <w:lastRenderedPageBreak/>
              <w:t>Policies</w:t>
            </w:r>
          </w:p>
          <w:p w14:paraId="37CE8E59" w14:textId="77777777" w:rsidR="00F338DD" w:rsidRPr="00F338DD" w:rsidRDefault="00F338DD" w:rsidP="00F338DD">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F338DD" w:rsidRPr="00F338DD" w14:paraId="308A80E9"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A37B098" w14:textId="77777777" w:rsidR="00F338DD" w:rsidRPr="00F338DD" w:rsidRDefault="00F338DD" w:rsidP="00F338DD">
                  <w:pPr>
                    <w:jc w:val="center"/>
                    <w:rPr>
                      <w:rFonts w:ascii="Aptos" w:eastAsia="Aptos" w:hAnsi="Aptos" w:cs="Aptos"/>
                      <w:b/>
                      <w:bCs/>
                      <w:color w:val="FFFFFF"/>
                      <w:sz w:val="22"/>
                      <w:szCs w:val="22"/>
                    </w:rPr>
                  </w:pPr>
                  <w:r w:rsidRPr="00F338DD">
                    <w:rPr>
                      <w:rFonts w:ascii="Aptos" w:eastAsia="Aptos" w:hAnsi="Aptos" w:cs="Aptos"/>
                      <w:b/>
                      <w:bCs/>
                      <w:color w:val="FFFFFF"/>
                      <w:sz w:val="22"/>
                      <w:szCs w:val="22"/>
                    </w:rPr>
                    <w:t>Find Out More Click…</w:t>
                  </w:r>
                </w:p>
                <w:p w14:paraId="157E7CE8" w14:textId="77777777" w:rsidR="00F338DD" w:rsidRPr="00F338DD" w:rsidRDefault="00F338DD" w:rsidP="00F338DD">
                  <w:pPr>
                    <w:jc w:val="center"/>
                    <w:rPr>
                      <w:rFonts w:ascii="Aptos" w:eastAsia="Aptos" w:hAnsi="Aptos" w:cs="Aptos"/>
                      <w:b/>
                      <w:bCs/>
                      <w:sz w:val="22"/>
                      <w:szCs w:val="22"/>
                    </w:rPr>
                  </w:pPr>
                  <w:hyperlink r:id="rId12" w:history="1">
                    <w:r w:rsidRPr="00F338DD">
                      <w:rPr>
                        <w:rFonts w:ascii="Aptos" w:eastAsia="Aptos" w:hAnsi="Aptos" w:cs="Aptos"/>
                        <w:b/>
                        <w:bCs/>
                        <w:color w:val="FFFFFF"/>
                        <w:sz w:val="22"/>
                        <w:szCs w:val="22"/>
                        <w:u w:val="single"/>
                      </w:rPr>
                      <w:t>McSence Policies | McSence</w:t>
                    </w:r>
                  </w:hyperlink>
                </w:p>
              </w:tc>
            </w:tr>
          </w:tbl>
          <w:p w14:paraId="4C804010" w14:textId="77777777" w:rsidR="00F338DD" w:rsidRPr="00F338DD" w:rsidRDefault="00F338DD" w:rsidP="00F338DD">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F268259" w14:textId="77777777" w:rsidR="00F338DD" w:rsidRPr="00F338DD" w:rsidRDefault="00F338DD" w:rsidP="00F338DD">
            <w:pPr>
              <w:jc w:val="center"/>
              <w:rPr>
                <w:rFonts w:ascii="Aptos" w:eastAsia="Aptos" w:hAnsi="Aptos" w:cs="Aptos"/>
                <w:b/>
                <w:bCs/>
                <w:color w:val="002060"/>
                <w:sz w:val="22"/>
                <w:szCs w:val="22"/>
              </w:rPr>
            </w:pPr>
            <w:r w:rsidRPr="00F338DD">
              <w:rPr>
                <w:rFonts w:ascii="Aptos" w:eastAsia="Aptos" w:hAnsi="Aptos" w:cs="Aptos"/>
                <w:b/>
                <w:bCs/>
                <w:color w:val="002060"/>
                <w:sz w:val="22"/>
                <w:szCs w:val="22"/>
              </w:rPr>
              <w:t>Handbooks</w:t>
            </w:r>
          </w:p>
          <w:p w14:paraId="336376AF" w14:textId="77777777" w:rsidR="00F338DD" w:rsidRPr="00F338DD" w:rsidRDefault="00F338DD" w:rsidP="00F338DD">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F338DD" w:rsidRPr="00F338DD" w14:paraId="17A9D41B"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9CCF636" w14:textId="77777777" w:rsidR="00F338DD" w:rsidRPr="00F338DD" w:rsidRDefault="00F338DD" w:rsidP="00F338DD">
                  <w:pPr>
                    <w:jc w:val="center"/>
                    <w:rPr>
                      <w:rFonts w:ascii="Aptos" w:eastAsia="Aptos" w:hAnsi="Aptos" w:cs="Aptos"/>
                      <w:b/>
                      <w:bCs/>
                      <w:color w:val="FFFFFF"/>
                      <w:sz w:val="22"/>
                      <w:szCs w:val="22"/>
                    </w:rPr>
                  </w:pPr>
                  <w:r w:rsidRPr="00F338DD">
                    <w:rPr>
                      <w:rFonts w:ascii="Aptos" w:eastAsia="Aptos" w:hAnsi="Aptos" w:cs="Aptos"/>
                      <w:b/>
                      <w:bCs/>
                      <w:color w:val="FFFFFF"/>
                      <w:sz w:val="22"/>
                      <w:szCs w:val="22"/>
                    </w:rPr>
                    <w:t>Find Out More Click…</w:t>
                  </w:r>
                </w:p>
                <w:p w14:paraId="170E38E8" w14:textId="77777777" w:rsidR="00F338DD" w:rsidRPr="00F338DD" w:rsidRDefault="00F338DD" w:rsidP="00F338DD">
                  <w:pPr>
                    <w:jc w:val="center"/>
                    <w:rPr>
                      <w:rFonts w:ascii="Aptos" w:eastAsia="Aptos" w:hAnsi="Aptos" w:cs="Aptos"/>
                      <w:b/>
                      <w:bCs/>
                      <w:sz w:val="22"/>
                      <w:szCs w:val="22"/>
                    </w:rPr>
                  </w:pPr>
                  <w:hyperlink r:id="rId13" w:history="1">
                    <w:r w:rsidRPr="00F338DD">
                      <w:rPr>
                        <w:rFonts w:ascii="Aptos" w:eastAsia="Aptos" w:hAnsi="Aptos" w:cs="Aptos"/>
                        <w:b/>
                        <w:bCs/>
                        <w:color w:val="FFFFFF"/>
                        <w:sz w:val="22"/>
                        <w:szCs w:val="22"/>
                        <w:u w:val="single"/>
                      </w:rPr>
                      <w:t>McSence Handbooks | McSence</w:t>
                    </w:r>
                  </w:hyperlink>
                </w:p>
              </w:tc>
            </w:tr>
          </w:tbl>
          <w:p w14:paraId="693ACFA5" w14:textId="77777777" w:rsidR="00F338DD" w:rsidRPr="00F338DD" w:rsidRDefault="00F338DD" w:rsidP="00F338DD">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03CE3DB" w14:textId="77777777" w:rsidR="00F338DD" w:rsidRPr="00F338DD" w:rsidRDefault="00F338DD" w:rsidP="00F338DD">
            <w:pPr>
              <w:jc w:val="center"/>
              <w:rPr>
                <w:rFonts w:ascii="Aptos" w:eastAsia="Aptos" w:hAnsi="Aptos" w:cs="Aptos"/>
                <w:b/>
                <w:bCs/>
                <w:color w:val="002060"/>
                <w:sz w:val="22"/>
                <w:szCs w:val="22"/>
              </w:rPr>
            </w:pPr>
            <w:r w:rsidRPr="00F338DD">
              <w:rPr>
                <w:rFonts w:ascii="Aptos" w:eastAsia="Aptos" w:hAnsi="Aptos" w:cs="Aptos"/>
                <w:b/>
                <w:bCs/>
                <w:color w:val="002060"/>
                <w:sz w:val="22"/>
                <w:szCs w:val="22"/>
              </w:rPr>
              <w:t>Health &amp; Safety</w:t>
            </w:r>
          </w:p>
          <w:p w14:paraId="0AFE0627" w14:textId="77777777" w:rsidR="00F338DD" w:rsidRPr="00F338DD" w:rsidRDefault="00F338DD" w:rsidP="00F338DD">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F338DD" w:rsidRPr="00F338DD" w14:paraId="592AEC2E"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E3EC57B" w14:textId="77777777" w:rsidR="00F338DD" w:rsidRPr="00F338DD" w:rsidRDefault="00F338DD" w:rsidP="00F338DD">
                  <w:pPr>
                    <w:jc w:val="center"/>
                    <w:rPr>
                      <w:rFonts w:ascii="Aptos" w:eastAsia="Aptos" w:hAnsi="Aptos" w:cs="Aptos"/>
                      <w:b/>
                      <w:bCs/>
                      <w:sz w:val="22"/>
                      <w:szCs w:val="22"/>
                    </w:rPr>
                  </w:pPr>
                  <w:r w:rsidRPr="00F338DD">
                    <w:rPr>
                      <w:rFonts w:ascii="Aptos" w:eastAsia="Aptos" w:hAnsi="Aptos" w:cs="Aptos"/>
                      <w:b/>
                      <w:bCs/>
                      <w:color w:val="FFFFFF"/>
                      <w:sz w:val="22"/>
                      <w:szCs w:val="22"/>
                    </w:rPr>
                    <w:t>Find Out More Click…</w:t>
                  </w:r>
                </w:p>
              </w:tc>
            </w:tr>
            <w:tr w:rsidR="00F338DD" w:rsidRPr="00F338DD" w14:paraId="268843DD"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EB37B26" w14:textId="77777777" w:rsidR="00F338DD" w:rsidRPr="00F338DD" w:rsidRDefault="00F338DD" w:rsidP="00F338DD">
                  <w:pPr>
                    <w:jc w:val="center"/>
                    <w:rPr>
                      <w:rFonts w:ascii="Aptos" w:eastAsia="Aptos" w:hAnsi="Aptos" w:cs="Aptos"/>
                      <w:b/>
                      <w:bCs/>
                      <w:color w:val="FFFFFF"/>
                      <w:sz w:val="22"/>
                      <w:szCs w:val="22"/>
                    </w:rPr>
                  </w:pPr>
                  <w:hyperlink r:id="rId14" w:history="1">
                    <w:r w:rsidRPr="00F338DD">
                      <w:rPr>
                        <w:rFonts w:ascii="Aptos" w:eastAsia="Aptos" w:hAnsi="Aptos" w:cs="Aptos"/>
                        <w:b/>
                        <w:bCs/>
                        <w:color w:val="FFFFFF"/>
                        <w:sz w:val="22"/>
                        <w:szCs w:val="22"/>
                        <w:u w:val="single"/>
                      </w:rPr>
                      <w:t>Staff Zone - Company Policies | McSence</w:t>
                    </w:r>
                  </w:hyperlink>
                </w:p>
              </w:tc>
            </w:tr>
          </w:tbl>
          <w:p w14:paraId="54A02DB5" w14:textId="77777777" w:rsidR="00F338DD" w:rsidRPr="00F338DD" w:rsidRDefault="00F338DD" w:rsidP="00F338DD">
            <w:pPr>
              <w:jc w:val="center"/>
              <w:rPr>
                <w:rFonts w:ascii="Aptos" w:eastAsia="Aptos" w:hAnsi="Aptos" w:cs="Aptos"/>
                <w:sz w:val="22"/>
                <w:szCs w:val="22"/>
              </w:rPr>
            </w:pPr>
          </w:p>
        </w:tc>
      </w:tr>
    </w:tbl>
    <w:p w14:paraId="2C50D1C4" w14:textId="77777777" w:rsidR="00F338DD" w:rsidRPr="00F338DD" w:rsidRDefault="00F338DD" w:rsidP="00F338DD">
      <w:pPr>
        <w:rPr>
          <w:rFonts w:ascii="Aptos" w:eastAsia="Aptos" w:hAnsi="Aptos" w:cs="Aptos"/>
        </w:rPr>
      </w:pPr>
    </w:p>
    <w:p w14:paraId="338C0CCB" w14:textId="77777777" w:rsidR="00F338DD" w:rsidRPr="00F338DD" w:rsidRDefault="00F338DD" w:rsidP="00F338DD">
      <w:pPr>
        <w:rPr>
          <w:rFonts w:ascii="Aptos" w:eastAsia="Aptos" w:hAnsi="Aptos" w:cs="Aptos"/>
          <w:color w:val="002060"/>
        </w:rPr>
      </w:pPr>
      <w:r w:rsidRPr="00F338DD">
        <w:rPr>
          <w:rFonts w:ascii="Aptos" w:eastAsia="Aptos" w:hAnsi="Aptos" w:cs="Aptos"/>
          <w:color w:val="002060"/>
        </w:rPr>
        <w:t>Have a good day…</w:t>
      </w:r>
    </w:p>
    <w:p w14:paraId="1ED39141" w14:textId="77777777" w:rsidR="00F338DD" w:rsidRPr="00F338DD" w:rsidRDefault="00F338DD" w:rsidP="00F338DD">
      <w:pPr>
        <w:rPr>
          <w:rFonts w:ascii="Aptos" w:eastAsia="Aptos" w:hAnsi="Aptos" w:cs="Aptos"/>
        </w:rPr>
      </w:pPr>
    </w:p>
    <w:p w14:paraId="3578255C" w14:textId="77777777" w:rsidR="00F338DD" w:rsidRPr="00F338DD" w:rsidRDefault="00F338DD" w:rsidP="00F338DD">
      <w:pPr>
        <w:rPr>
          <w:rFonts w:ascii="Aptos" w:eastAsia="Aptos" w:hAnsi="Aptos" w:cs="Aptos"/>
          <w:lang w:eastAsia="en-GB"/>
        </w:rPr>
      </w:pPr>
      <w:r w:rsidRPr="00F338DD">
        <w:rPr>
          <w:rFonts w:ascii="Aptos" w:eastAsia="Aptos" w:hAnsi="Aptos" w:cs="Aptos"/>
          <w:i/>
          <w:iCs/>
          <w:lang w:eastAsia="en-GB"/>
        </w:rPr>
        <w:t xml:space="preserve">Warmest regards, </w:t>
      </w:r>
    </w:p>
    <w:p w14:paraId="5D3DFD7B" w14:textId="77777777" w:rsidR="00F338DD" w:rsidRPr="00F338DD" w:rsidRDefault="00F338DD" w:rsidP="00F338DD">
      <w:pPr>
        <w:rPr>
          <w:rFonts w:ascii="Aptos" w:eastAsia="Aptos" w:hAnsi="Aptos" w:cs="Aptos"/>
          <w:lang w:eastAsia="en-GB"/>
        </w:rPr>
      </w:pPr>
      <w:r w:rsidRPr="00F338DD">
        <w:rPr>
          <w:rFonts w:ascii="Aptos" w:eastAsia="Aptos" w:hAnsi="Aptos" w:cs="Aptos"/>
          <w:b/>
          <w:bCs/>
          <w:color w:val="002060"/>
          <w:sz w:val="20"/>
          <w:szCs w:val="20"/>
          <w:lang w:eastAsia="en-GB"/>
        </w:rPr>
        <w:t> </w:t>
      </w:r>
    </w:p>
    <w:p w14:paraId="2E324754" w14:textId="77777777" w:rsidR="00F338DD" w:rsidRPr="00F338DD" w:rsidRDefault="00F338DD" w:rsidP="00F338DD">
      <w:pPr>
        <w:rPr>
          <w:rFonts w:ascii="Aptos" w:eastAsia="Aptos" w:hAnsi="Aptos" w:cs="Aptos"/>
          <w:sz w:val="20"/>
          <w:szCs w:val="20"/>
          <w:lang w:eastAsia="en-GB"/>
        </w:rPr>
      </w:pPr>
      <w:r w:rsidRPr="00F338DD">
        <w:rPr>
          <w:rFonts w:ascii="Aptos" w:eastAsia="Aptos" w:hAnsi="Aptos" w:cs="Aptos"/>
          <w:b/>
          <w:bCs/>
          <w:color w:val="002060"/>
          <w:sz w:val="20"/>
          <w:szCs w:val="20"/>
          <w:lang w:eastAsia="en-GB"/>
        </w:rPr>
        <w:t xml:space="preserve">Property &amp; Cleaning Services </w:t>
      </w:r>
      <w:r w:rsidRPr="00F338DD">
        <w:rPr>
          <w:rFonts w:ascii="Aptos" w:eastAsia="Aptos" w:hAnsi="Aptos" w:cs="Aptos"/>
          <w:b/>
          <w:bCs/>
          <w:color w:val="C00000"/>
          <w:sz w:val="20"/>
          <w:szCs w:val="20"/>
          <w:lang w:eastAsia="en-GB"/>
        </w:rPr>
        <w:t xml:space="preserve">| </w:t>
      </w:r>
      <w:r w:rsidRPr="00F338DD">
        <w:rPr>
          <w:rFonts w:ascii="Aptos" w:eastAsia="Aptos" w:hAnsi="Aptos" w:cs="Aptos"/>
          <w:b/>
          <w:bCs/>
          <w:color w:val="002060"/>
          <w:sz w:val="20"/>
          <w:szCs w:val="20"/>
          <w:lang w:eastAsia="en-GB"/>
        </w:rPr>
        <w:t>McSence Group</w:t>
      </w:r>
      <w:r w:rsidRPr="00F338DD">
        <w:rPr>
          <w:rFonts w:ascii="Aptos" w:eastAsia="Aptos" w:hAnsi="Aptos" w:cs="Aptos"/>
          <w:b/>
          <w:bCs/>
          <w:color w:val="C00000"/>
          <w:sz w:val="20"/>
          <w:szCs w:val="20"/>
          <w:lang w:eastAsia="en-GB"/>
        </w:rPr>
        <w:t xml:space="preserve"> </w:t>
      </w:r>
      <w:r w:rsidRPr="00F338DD">
        <w:rPr>
          <w:rFonts w:ascii="Aptos" w:eastAsia="Aptos" w:hAnsi="Aptos" w:cs="Aptos"/>
          <w:color w:val="002060"/>
          <w:sz w:val="20"/>
          <w:szCs w:val="20"/>
          <w:lang w:eastAsia="en-GB"/>
        </w:rPr>
        <w:br/>
      </w:r>
      <w:r w:rsidRPr="00F338DD">
        <w:rPr>
          <w:rFonts w:ascii="Aptos" w:eastAsia="Aptos" w:hAnsi="Aptos" w:cs="Aptos"/>
          <w:b/>
          <w:bCs/>
          <w:color w:val="002060"/>
          <w:sz w:val="20"/>
          <w:szCs w:val="20"/>
          <w:lang w:eastAsia="en-GB"/>
        </w:rPr>
        <w:t xml:space="preserve">McSence Business Park </w:t>
      </w:r>
      <w:r w:rsidRPr="00F338DD">
        <w:rPr>
          <w:rFonts w:ascii="Aptos" w:eastAsia="Aptos" w:hAnsi="Aptos" w:cs="Aptos"/>
          <w:b/>
          <w:bCs/>
          <w:color w:val="C00000"/>
          <w:sz w:val="20"/>
          <w:szCs w:val="20"/>
          <w:lang w:eastAsia="en-GB"/>
        </w:rPr>
        <w:t>|</w:t>
      </w:r>
      <w:r w:rsidRPr="00F338DD">
        <w:rPr>
          <w:rFonts w:ascii="Aptos" w:eastAsia="Aptos" w:hAnsi="Aptos" w:cs="Aptos"/>
          <w:b/>
          <w:bCs/>
          <w:color w:val="002060"/>
          <w:sz w:val="20"/>
          <w:szCs w:val="20"/>
          <w:lang w:eastAsia="en-GB"/>
        </w:rPr>
        <w:t xml:space="preserve"> 32 Sycamore Road, Mayfield, Midlothian, EH22 5TA</w:t>
      </w:r>
    </w:p>
    <w:p w14:paraId="59E72DB7" w14:textId="77777777" w:rsidR="00F338DD" w:rsidRPr="00F338DD" w:rsidRDefault="00F338DD" w:rsidP="00F338DD">
      <w:pPr>
        <w:spacing w:after="240"/>
        <w:rPr>
          <w:rFonts w:ascii="Aptos" w:eastAsia="Aptos" w:hAnsi="Aptos" w:cs="Aptos"/>
          <w:sz w:val="20"/>
          <w:szCs w:val="20"/>
          <w:lang w:eastAsia="en-GB"/>
        </w:rPr>
      </w:pPr>
      <w:r w:rsidRPr="00F338DD">
        <w:rPr>
          <w:rFonts w:ascii="Aptos" w:eastAsia="Aptos" w:hAnsi="Aptos" w:cs="Aptos"/>
          <w:b/>
          <w:bCs/>
          <w:color w:val="1F3864"/>
          <w:sz w:val="20"/>
          <w:szCs w:val="20"/>
          <w:lang w:eastAsia="en-GB"/>
        </w:rPr>
        <w:t xml:space="preserve">T: </w:t>
      </w:r>
      <w:hyperlink r:id="rId15" w:history="1">
        <w:r w:rsidRPr="00F338DD">
          <w:rPr>
            <w:rFonts w:ascii="Aptos" w:eastAsia="Aptos" w:hAnsi="Aptos" w:cs="Aptos"/>
            <w:b/>
            <w:bCs/>
            <w:color w:val="0000FF"/>
            <w:sz w:val="20"/>
            <w:szCs w:val="20"/>
            <w:u w:val="single"/>
            <w:lang w:eastAsia="en-GB"/>
          </w:rPr>
          <w:t>0131 454 1520</w:t>
        </w:r>
      </w:hyperlink>
      <w:r w:rsidRPr="00F338DD">
        <w:rPr>
          <w:rFonts w:ascii="Aptos" w:eastAsia="Aptos" w:hAnsi="Aptos" w:cs="Aptos"/>
          <w:b/>
          <w:bCs/>
          <w:color w:val="C00000"/>
          <w:sz w:val="20"/>
          <w:szCs w:val="20"/>
          <w:lang w:eastAsia="en-GB"/>
        </w:rPr>
        <w:t xml:space="preserve"> |</w:t>
      </w:r>
      <w:r w:rsidRPr="00F338DD">
        <w:rPr>
          <w:rFonts w:ascii="Aptos" w:eastAsia="Aptos" w:hAnsi="Aptos" w:cs="Aptos"/>
          <w:b/>
          <w:bCs/>
          <w:color w:val="1F3864"/>
          <w:sz w:val="20"/>
          <w:szCs w:val="20"/>
          <w:lang w:eastAsia="en-GB"/>
        </w:rPr>
        <w:t xml:space="preserve"> 1513 </w:t>
      </w:r>
      <w:r w:rsidRPr="00F338DD">
        <w:rPr>
          <w:rFonts w:ascii="Aptos" w:eastAsia="Aptos" w:hAnsi="Aptos" w:cs="Aptos"/>
          <w:b/>
          <w:bCs/>
          <w:color w:val="C00000"/>
          <w:sz w:val="20"/>
          <w:szCs w:val="20"/>
          <w:lang w:eastAsia="en-GB"/>
        </w:rPr>
        <w:t>|</w:t>
      </w:r>
      <w:r w:rsidRPr="00F338DD">
        <w:rPr>
          <w:rFonts w:ascii="Aptos" w:eastAsia="Aptos" w:hAnsi="Aptos" w:cs="Aptos"/>
          <w:b/>
          <w:bCs/>
          <w:color w:val="1F3864"/>
          <w:sz w:val="20"/>
          <w:szCs w:val="20"/>
          <w:lang w:eastAsia="en-GB"/>
        </w:rPr>
        <w:t xml:space="preserve"> 1514 </w:t>
      </w:r>
      <w:r w:rsidRPr="00F338DD">
        <w:rPr>
          <w:rFonts w:ascii="Aptos" w:eastAsia="Aptos" w:hAnsi="Aptos" w:cs="Aptos"/>
          <w:b/>
          <w:bCs/>
          <w:color w:val="C00000"/>
          <w:sz w:val="20"/>
          <w:szCs w:val="20"/>
          <w:lang w:eastAsia="en-GB"/>
        </w:rPr>
        <w:t>|</w:t>
      </w:r>
      <w:r w:rsidRPr="00F338DD">
        <w:rPr>
          <w:rFonts w:ascii="Aptos" w:eastAsia="Aptos" w:hAnsi="Aptos" w:cs="Aptos"/>
          <w:b/>
          <w:bCs/>
          <w:color w:val="1F3864"/>
          <w:sz w:val="20"/>
          <w:szCs w:val="20"/>
          <w:lang w:eastAsia="en-GB"/>
        </w:rPr>
        <w:t xml:space="preserve"> 1507 </w:t>
      </w:r>
    </w:p>
    <w:p w14:paraId="14D1BB45" w14:textId="77777777" w:rsidR="00F338DD" w:rsidRPr="00F338DD" w:rsidRDefault="00F338DD" w:rsidP="00F338DD">
      <w:pPr>
        <w:spacing w:after="240"/>
        <w:rPr>
          <w:rFonts w:ascii="Aptos" w:eastAsia="Aptos" w:hAnsi="Aptos" w:cs="Aptos"/>
          <w:lang w:eastAsia="en-GB"/>
        </w:rPr>
      </w:pPr>
      <w:r w:rsidRPr="00F338DD">
        <w:rPr>
          <w:rFonts w:ascii="Aptos" w:eastAsia="Aptos" w:hAnsi="Aptos" w:cs="Aptos"/>
          <w:b/>
          <w:bCs/>
          <w:color w:val="002060"/>
          <w:sz w:val="20"/>
          <w:szCs w:val="20"/>
          <w:lang w:eastAsia="en-GB"/>
        </w:rPr>
        <w:t>Office Hours:</w:t>
      </w:r>
      <w:r w:rsidRPr="00F338DD">
        <w:rPr>
          <w:rFonts w:ascii="Aptos" w:eastAsia="Aptos" w:hAnsi="Aptos" w:cs="Aptos"/>
          <w:b/>
          <w:bCs/>
          <w:i/>
          <w:iCs/>
          <w:color w:val="C00000"/>
          <w:sz w:val="20"/>
          <w:szCs w:val="20"/>
          <w:lang w:eastAsia="en-GB"/>
        </w:rPr>
        <w:t xml:space="preserve"> </w:t>
      </w:r>
      <w:r w:rsidRPr="00F338DD">
        <w:rPr>
          <w:rFonts w:ascii="Aptos" w:eastAsia="Aptos" w:hAnsi="Aptos" w:cs="Aptos"/>
          <w:b/>
          <w:bCs/>
          <w:color w:val="C00000"/>
          <w:sz w:val="20"/>
          <w:szCs w:val="20"/>
          <w:lang w:eastAsia="en-GB"/>
        </w:rPr>
        <w:t>7.30am to 4.00pm Monday to Friday</w:t>
      </w:r>
      <w:r w:rsidRPr="00F338DD">
        <w:rPr>
          <w:rFonts w:ascii="Calibri" w:eastAsia="Aptos" w:hAnsi="Calibri" w:cs="Calibri"/>
          <w:b/>
          <w:bCs/>
          <w:color w:val="002060"/>
          <w:sz w:val="20"/>
          <w:szCs w:val="20"/>
          <w:lang w:eastAsia="en-GB"/>
        </w:rPr>
        <w:t xml:space="preserve"> </w:t>
      </w:r>
    </w:p>
    <w:p w14:paraId="4D0A0E39" w14:textId="12E6A6CC" w:rsidR="00F338DD" w:rsidRPr="00F338DD" w:rsidRDefault="00F338DD" w:rsidP="00F338DD">
      <w:pPr>
        <w:spacing w:after="240"/>
        <w:rPr>
          <w:rFonts w:ascii="Aptos" w:eastAsia="Aptos" w:hAnsi="Aptos" w:cs="Aptos"/>
          <w:lang w:eastAsia="en-GB"/>
        </w:rPr>
      </w:pPr>
      <w:hyperlink r:id="rId16" w:history="1">
        <w:r>
          <w:rPr>
            <w:rFonts w:ascii="Aptos" w:eastAsia="Aptos" w:hAnsi="Aptos" w:cs="Aptos"/>
            <w:noProof/>
            <w:color w:val="1F497D"/>
            <w:lang w:eastAsia="en-GB"/>
          </w:rPr>
          <w:pict w14:anchorId="5233AB15">
            <v:shape id="_x0000_i1026" type="#_x0000_t75" alt="facebook_003" href="https://www.facebook.com/McSenceGroup/" style="width:23.8pt;height:23.8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7D2968B1">
            <v:shape id="_x0000_i1027" type="#_x0000_t75" alt="linkedin_003" href="https://www.linkedin.com/company/mcsence" style="width:23.8pt;height:23.8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43558E71">
            <v:shape id="_x0000_i1028" type="#_x0000_t75" alt="twitter_003" href="https://twitter.com/McSenceGroup" style="width:23.8pt;height:23.8pt;visibility:visible;mso-wrap-style:square" o:button="t">
              <v:fill o:detectmouseclick="t"/>
              <v:imagedata r:id="rId21" o:title="twitter_003"/>
            </v:shape>
          </w:pict>
        </w:r>
      </w:hyperlink>
    </w:p>
    <w:p w14:paraId="15D0777A" w14:textId="77777777" w:rsidR="00F338DD" w:rsidRPr="00F338DD" w:rsidRDefault="00F338DD" w:rsidP="00F338DD">
      <w:pPr>
        <w:rPr>
          <w:rFonts w:ascii="Aptos" w:eastAsia="Aptos" w:hAnsi="Aptos" w:cs="Aptos"/>
          <w:lang w:eastAsia="en-GB"/>
        </w:rPr>
      </w:pPr>
      <w:r w:rsidRPr="00F338DD">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798443D5" w14:textId="77777777" w:rsidR="00F338DD" w:rsidRPr="00F338DD" w:rsidRDefault="00F338DD" w:rsidP="00F338DD">
      <w:pPr>
        <w:rPr>
          <w:rFonts w:ascii="Aptos" w:eastAsia="Aptos" w:hAnsi="Aptos" w:cs="Aptos"/>
          <w:lang w:eastAsia="en-GB"/>
        </w:rPr>
      </w:pPr>
      <w:r w:rsidRPr="00F338DD">
        <w:rPr>
          <w:rFonts w:ascii="Calibri" w:eastAsia="Aptos" w:hAnsi="Calibri" w:cs="Calibri"/>
          <w:color w:val="000000"/>
          <w:lang w:eastAsia="en-GB"/>
        </w:rPr>
        <w:t> </w:t>
      </w:r>
    </w:p>
    <w:p w14:paraId="622B2B47" w14:textId="77777777" w:rsidR="00F338DD" w:rsidRPr="00F338DD" w:rsidRDefault="00F338DD" w:rsidP="00F338DD">
      <w:pPr>
        <w:rPr>
          <w:rFonts w:ascii="Aptos" w:eastAsia="Aptos" w:hAnsi="Aptos" w:cs="Aptos"/>
          <w:lang w:eastAsia="en-GB"/>
        </w:rPr>
      </w:pPr>
      <w:r w:rsidRPr="00F338DD">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2D282806" w14:textId="77777777" w:rsidR="00F338DD" w:rsidRPr="00F338DD" w:rsidRDefault="00F338DD" w:rsidP="00F338DD">
      <w:pPr>
        <w:spacing w:before="100" w:beforeAutospacing="1" w:after="100" w:afterAutospacing="1"/>
        <w:rPr>
          <w:rFonts w:ascii="Aptos" w:eastAsia="Aptos" w:hAnsi="Aptos" w:cs="Aptos"/>
          <w:lang w:eastAsia="en-GB"/>
        </w:rPr>
      </w:pPr>
      <w:r w:rsidRPr="00F338DD">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75FFF8EF" w14:textId="77777777" w:rsidR="007A2B83" w:rsidRDefault="007A2B83" w:rsidP="00C750AD">
      <w:pPr>
        <w:tabs>
          <w:tab w:val="left" w:pos="9525"/>
        </w:tabs>
        <w:jc w:val="both"/>
        <w:rPr>
          <w:rFonts w:ascii="Calibri" w:hAnsi="Calibri" w:cs="Calibri"/>
          <w:b/>
          <w:bCs/>
          <w:i/>
          <w:color w:val="002060"/>
          <w:sz w:val="16"/>
          <w:szCs w:val="16"/>
        </w:rPr>
      </w:pPr>
    </w:p>
    <w:p w14:paraId="558068FA" w14:textId="0D7C561B"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910B" w14:textId="77777777" w:rsidR="002C4031" w:rsidRDefault="002C4031" w:rsidP="00A62DCC">
      <w:r>
        <w:separator/>
      </w:r>
    </w:p>
  </w:endnote>
  <w:endnote w:type="continuationSeparator" w:id="0">
    <w:p w14:paraId="38F04823" w14:textId="77777777" w:rsidR="002C4031" w:rsidRDefault="002C4031" w:rsidP="00A62DCC">
      <w:r>
        <w:continuationSeparator/>
      </w:r>
    </w:p>
  </w:endnote>
  <w:endnote w:type="continuationNotice" w:id="1">
    <w:p w14:paraId="7015B046" w14:textId="77777777" w:rsidR="002C4031" w:rsidRDefault="002C4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4362" w14:textId="77777777" w:rsidR="002C4031" w:rsidRDefault="002C4031" w:rsidP="00A62DCC">
      <w:r>
        <w:separator/>
      </w:r>
    </w:p>
  </w:footnote>
  <w:footnote w:type="continuationSeparator" w:id="0">
    <w:p w14:paraId="2A80683A" w14:textId="77777777" w:rsidR="002C4031" w:rsidRDefault="002C4031" w:rsidP="00A62DCC">
      <w:r>
        <w:continuationSeparator/>
      </w:r>
    </w:p>
  </w:footnote>
  <w:footnote w:type="continuationNotice" w:id="1">
    <w:p w14:paraId="639ABA0B" w14:textId="77777777" w:rsidR="002C4031" w:rsidRDefault="002C4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044491">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044491"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044491"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15pt;height:50.1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7D87BC95"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044491">
            <w:rPr>
              <w:rFonts w:ascii="Calibri" w:hAnsi="Calibri" w:cs="Calibri"/>
              <w:b/>
              <w:bCs/>
              <w:color w:val="FFFFFF"/>
              <w:sz w:val="32"/>
              <w:szCs w:val="32"/>
            </w:rPr>
            <w:t>Paint Safety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5864339" o:spid="_x0000_i1025" type="#_x0000_t75" style="width:14.4pt;height:14.4pt;visibility:visible;mso-wrap-style:square" o:bullet="t">
        <v:imagedata r:id="rId1" o:title=""/>
      </v:shape>
    </w:pict>
  </w:numPicBullet>
  <w:abstractNum w:abstractNumId="0" w15:restartNumberingAfterBreak="0">
    <w:nsid w:val="00A13D6C"/>
    <w:multiLevelType w:val="multilevel"/>
    <w:tmpl w:val="151AF6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BC1C29"/>
    <w:multiLevelType w:val="hybridMultilevel"/>
    <w:tmpl w:val="080E5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7C00A19"/>
    <w:multiLevelType w:val="multilevel"/>
    <w:tmpl w:val="4864B9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555B9F"/>
    <w:multiLevelType w:val="hybridMultilevel"/>
    <w:tmpl w:val="480AF5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7800EB"/>
    <w:multiLevelType w:val="hybridMultilevel"/>
    <w:tmpl w:val="B89A6C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A906301"/>
    <w:multiLevelType w:val="multilevel"/>
    <w:tmpl w:val="C7385E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B61327"/>
    <w:multiLevelType w:val="multilevel"/>
    <w:tmpl w:val="0BF8A2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FE32077"/>
    <w:multiLevelType w:val="multilevel"/>
    <w:tmpl w:val="7E3E87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565407"/>
    <w:multiLevelType w:val="multilevel"/>
    <w:tmpl w:val="96CEF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2441D9"/>
    <w:multiLevelType w:val="multilevel"/>
    <w:tmpl w:val="CED458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2103D0"/>
    <w:multiLevelType w:val="multilevel"/>
    <w:tmpl w:val="E04E99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3DF7EFE"/>
    <w:multiLevelType w:val="multilevel"/>
    <w:tmpl w:val="653623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5157D6A"/>
    <w:multiLevelType w:val="multilevel"/>
    <w:tmpl w:val="398AC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B58367D"/>
    <w:multiLevelType w:val="multilevel"/>
    <w:tmpl w:val="2DC2B5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3745B1"/>
    <w:multiLevelType w:val="multilevel"/>
    <w:tmpl w:val="9C0845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F857A27"/>
    <w:multiLevelType w:val="multilevel"/>
    <w:tmpl w:val="370E7F7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5241195"/>
    <w:multiLevelType w:val="multilevel"/>
    <w:tmpl w:val="823002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781755"/>
    <w:multiLevelType w:val="multilevel"/>
    <w:tmpl w:val="9F24BB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2302570"/>
    <w:multiLevelType w:val="multilevel"/>
    <w:tmpl w:val="F8DA7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42C46C6"/>
    <w:multiLevelType w:val="multilevel"/>
    <w:tmpl w:val="C52A92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53042A1"/>
    <w:multiLevelType w:val="multilevel"/>
    <w:tmpl w:val="C4543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A5048AC"/>
    <w:multiLevelType w:val="multilevel"/>
    <w:tmpl w:val="4A66B9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2742B19"/>
    <w:multiLevelType w:val="hybridMultilevel"/>
    <w:tmpl w:val="304A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5A500C6"/>
    <w:multiLevelType w:val="hybridMultilevel"/>
    <w:tmpl w:val="D172C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9D071E2"/>
    <w:multiLevelType w:val="multilevel"/>
    <w:tmpl w:val="90A821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A5C6B7A"/>
    <w:multiLevelType w:val="multilevel"/>
    <w:tmpl w:val="EDAA2A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2A539E1"/>
    <w:multiLevelType w:val="multilevel"/>
    <w:tmpl w:val="4EC0B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3C86EAD"/>
    <w:multiLevelType w:val="multilevel"/>
    <w:tmpl w:val="5BB816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472507"/>
    <w:multiLevelType w:val="multilevel"/>
    <w:tmpl w:val="5F6E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456A06"/>
    <w:multiLevelType w:val="multilevel"/>
    <w:tmpl w:val="657A69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65F24FF"/>
    <w:multiLevelType w:val="multilevel"/>
    <w:tmpl w:val="2320DB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F6E1A96"/>
    <w:multiLevelType w:val="multilevel"/>
    <w:tmpl w:val="9F586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75D786F"/>
    <w:multiLevelType w:val="hybridMultilevel"/>
    <w:tmpl w:val="0CC2B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9B27DB2"/>
    <w:multiLevelType w:val="hybridMultilevel"/>
    <w:tmpl w:val="BA1AF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7A167B57"/>
    <w:multiLevelType w:val="multilevel"/>
    <w:tmpl w:val="190A1E2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A1D0A51"/>
    <w:multiLevelType w:val="multilevel"/>
    <w:tmpl w:val="51C20E86"/>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7B025D0C"/>
    <w:multiLevelType w:val="multilevel"/>
    <w:tmpl w:val="A1F0FE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7B43091D"/>
    <w:multiLevelType w:val="hybridMultilevel"/>
    <w:tmpl w:val="7FE4D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7B4733E7"/>
    <w:multiLevelType w:val="hybridMultilevel"/>
    <w:tmpl w:val="C6123B1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B9B2F37"/>
    <w:multiLevelType w:val="multilevel"/>
    <w:tmpl w:val="2D5A5C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D770EA7"/>
    <w:multiLevelType w:val="multilevel"/>
    <w:tmpl w:val="A3F0A9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46"/>
  </w:num>
  <w:num w:numId="2" w16cid:durableId="315956468">
    <w:abstractNumId w:val="55"/>
  </w:num>
  <w:num w:numId="3" w16cid:durableId="89086445">
    <w:abstractNumId w:val="16"/>
  </w:num>
  <w:num w:numId="4" w16cid:durableId="1401634720">
    <w:abstractNumId w:val="21"/>
  </w:num>
  <w:num w:numId="5" w16cid:durableId="2053261576">
    <w:abstractNumId w:val="19"/>
  </w:num>
  <w:num w:numId="6" w16cid:durableId="920678888">
    <w:abstractNumId w:val="36"/>
  </w:num>
  <w:num w:numId="7" w16cid:durableId="1901671091">
    <w:abstractNumId w:val="44"/>
  </w:num>
  <w:num w:numId="8" w16cid:durableId="699355832">
    <w:abstractNumId w:val="41"/>
  </w:num>
  <w:num w:numId="9" w16cid:durableId="1457486185">
    <w:abstractNumId w:val="52"/>
  </w:num>
  <w:num w:numId="10" w16cid:durableId="1673100864">
    <w:abstractNumId w:val="49"/>
  </w:num>
  <w:num w:numId="11" w16cid:durableId="1915123730">
    <w:abstractNumId w:val="18"/>
  </w:num>
  <w:num w:numId="12" w16cid:durableId="1000697599">
    <w:abstractNumId w:val="4"/>
  </w:num>
  <w:num w:numId="13" w16cid:durableId="1321500271">
    <w:abstractNumId w:val="34"/>
  </w:num>
  <w:num w:numId="14" w16cid:durableId="692533650">
    <w:abstractNumId w:val="13"/>
  </w:num>
  <w:num w:numId="15" w16cid:durableId="2121607316">
    <w:abstractNumId w:val="9"/>
  </w:num>
  <w:num w:numId="16" w16cid:durableId="1952975711">
    <w:abstractNumId w:val="39"/>
  </w:num>
  <w:num w:numId="17" w16cid:durableId="663629145">
    <w:abstractNumId w:val="3"/>
  </w:num>
  <w:num w:numId="18" w16cid:durableId="1835297346">
    <w:abstractNumId w:val="25"/>
  </w:num>
  <w:num w:numId="19" w16cid:durableId="485514524">
    <w:abstractNumId w:val="10"/>
  </w:num>
  <w:num w:numId="20" w16cid:durableId="1535770922">
    <w:abstractNumId w:val="22"/>
  </w:num>
  <w:num w:numId="21" w16cid:durableId="217907527">
    <w:abstractNumId w:val="54"/>
  </w:num>
  <w:num w:numId="22" w16cid:durableId="1984263667">
    <w:abstractNumId w:val="31"/>
  </w:num>
  <w:num w:numId="23" w16cid:durableId="815951527">
    <w:abstractNumId w:val="40"/>
  </w:num>
  <w:num w:numId="24" w16cid:durableId="1679039671">
    <w:abstractNumId w:val="23"/>
  </w:num>
  <w:num w:numId="25" w16cid:durableId="981740285">
    <w:abstractNumId w:val="1"/>
  </w:num>
  <w:num w:numId="26" w16cid:durableId="591013498">
    <w:abstractNumId w:val="32"/>
  </w:num>
  <w:num w:numId="27" w16cid:durableId="447941968">
    <w:abstractNumId w:val="35"/>
  </w:num>
  <w:num w:numId="28" w16cid:durableId="1893498417">
    <w:abstractNumId w:val="14"/>
  </w:num>
  <w:num w:numId="29" w16cid:durableId="1768501909">
    <w:abstractNumId w:val="42"/>
  </w:num>
  <w:num w:numId="30" w16cid:durableId="2009095280">
    <w:abstractNumId w:val="43"/>
  </w:num>
  <w:num w:numId="31" w16cid:durableId="32079614">
    <w:abstractNumId w:val="30"/>
  </w:num>
  <w:num w:numId="32" w16cid:durableId="1107970063">
    <w:abstractNumId w:val="50"/>
  </w:num>
  <w:num w:numId="33" w16cid:durableId="1773210186">
    <w:abstractNumId w:val="17"/>
  </w:num>
  <w:num w:numId="34" w16cid:durableId="1074931883">
    <w:abstractNumId w:val="48"/>
  </w:num>
  <w:num w:numId="35" w16cid:durableId="840892667">
    <w:abstractNumId w:val="24"/>
  </w:num>
  <w:num w:numId="36" w16cid:durableId="1809786343">
    <w:abstractNumId w:val="12"/>
  </w:num>
  <w:num w:numId="37" w16cid:durableId="1747648615">
    <w:abstractNumId w:val="27"/>
  </w:num>
  <w:num w:numId="38" w16cid:durableId="1121342850">
    <w:abstractNumId w:val="26"/>
  </w:num>
  <w:num w:numId="39" w16cid:durableId="1196767456">
    <w:abstractNumId w:val="8"/>
  </w:num>
  <w:num w:numId="40" w16cid:durableId="295262835">
    <w:abstractNumId w:val="33"/>
  </w:num>
  <w:num w:numId="41" w16cid:durableId="1556893425">
    <w:abstractNumId w:val="0"/>
  </w:num>
  <w:num w:numId="42" w16cid:durableId="102962487">
    <w:abstractNumId w:val="53"/>
  </w:num>
  <w:num w:numId="43" w16cid:durableId="1866283554">
    <w:abstractNumId w:val="20"/>
  </w:num>
  <w:num w:numId="44" w16cid:durableId="1875849394">
    <w:abstractNumId w:val="5"/>
  </w:num>
  <w:num w:numId="45" w16cid:durableId="24839296">
    <w:abstractNumId w:val="47"/>
  </w:num>
  <w:num w:numId="46" w16cid:durableId="1888296154">
    <w:abstractNumId w:val="28"/>
  </w:num>
  <w:num w:numId="47" w16cid:durableId="992224082">
    <w:abstractNumId w:val="45"/>
  </w:num>
  <w:num w:numId="48" w16cid:durableId="1558197785">
    <w:abstractNumId w:val="2"/>
  </w:num>
  <w:num w:numId="49" w16cid:durableId="75133221">
    <w:abstractNumId w:val="29"/>
  </w:num>
  <w:num w:numId="50" w16cid:durableId="636761132">
    <w:abstractNumId w:val="51"/>
  </w:num>
  <w:num w:numId="51" w16cid:durableId="1993174795">
    <w:abstractNumId w:val="38"/>
  </w:num>
  <w:num w:numId="52" w16cid:durableId="1572037497">
    <w:abstractNumId w:val="11"/>
  </w:num>
  <w:num w:numId="53" w16cid:durableId="569774557">
    <w:abstractNumId w:val="37"/>
  </w:num>
  <w:num w:numId="54" w16cid:durableId="1010185661">
    <w:abstractNumId w:val="7"/>
  </w:num>
  <w:num w:numId="55" w16cid:durableId="1007364811">
    <w:abstractNumId w:val="15"/>
  </w:num>
  <w:num w:numId="56" w16cid:durableId="8919592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4491"/>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0942"/>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45C7D"/>
    <w:rsid w:val="00347C37"/>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72D4"/>
    <w:rsid w:val="00644EF9"/>
    <w:rsid w:val="00644F39"/>
    <w:rsid w:val="00647E08"/>
    <w:rsid w:val="0065162C"/>
    <w:rsid w:val="0065339B"/>
    <w:rsid w:val="00654401"/>
    <w:rsid w:val="00654816"/>
    <w:rsid w:val="00657745"/>
    <w:rsid w:val="0066223E"/>
    <w:rsid w:val="006623AE"/>
    <w:rsid w:val="0066659C"/>
    <w:rsid w:val="0066667E"/>
    <w:rsid w:val="00667575"/>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2B83"/>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736F"/>
    <w:rsid w:val="00BA323A"/>
    <w:rsid w:val="00BA542C"/>
    <w:rsid w:val="00BA614C"/>
    <w:rsid w:val="00BA788C"/>
    <w:rsid w:val="00BB230C"/>
    <w:rsid w:val="00BB5589"/>
    <w:rsid w:val="00BB7F2C"/>
    <w:rsid w:val="00BC414F"/>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82792"/>
    <w:rsid w:val="00E924A7"/>
    <w:rsid w:val="00E95C23"/>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MCDQTPEREAW2-1735039157-1446272</_dlc_DocId>
    <_dlc_DocIdUrl xmlns="fec1979a-6260-4fb4-8f09-89dccc31fbab">
      <Url>https://mcsence.sharepoint.com/sites/McSenceServicesCompanyDocuments/_layouts/15/DocIdRedir.aspx?ID=MCDQTPEREAW2-1735039157-1446272</Url>
      <Description>MCDQTPEREAW2-1735039157-1446272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79D07-6714-459F-B795-1297AFA9D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5391</Characters>
  <Application>Microsoft Office Word</Application>
  <DocSecurity>0</DocSecurity>
  <Lines>138</Lines>
  <Paragraphs>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cp:revision>
  <cp:lastPrinted>2025-02-10T13:01:00Z</cp:lastPrinted>
  <dcterms:created xsi:type="dcterms:W3CDTF">2026-03-31T15:29:00Z</dcterms:created>
  <dcterms:modified xsi:type="dcterms:W3CDTF">2026-03-31T15:35:00Z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a3072d23-5086-465f-afe9-fa4855b8f4ee</vt:lpwstr>
  </property>
</Properties>
</file>